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ffff"/>
          <w:sz w:val="23"/>
          <w:szCs w:val="23"/>
          <w:shd w:fill="0084ff" w:val="clear"/>
        </w:rPr>
      </w:pPr>
      <w:r w:rsidDel="00000000" w:rsidR="00000000" w:rsidRPr="00000000">
        <w:rPr>
          <w:rtl w:val="0"/>
        </w:rPr>
        <w:t xml:space="preserve">         Кошторис проекта </w:t>
      </w:r>
      <w:r w:rsidDel="00000000" w:rsidR="00000000" w:rsidRPr="00000000">
        <w:rPr>
          <w:color w:val="ffffff"/>
          <w:sz w:val="23"/>
          <w:szCs w:val="23"/>
          <w:shd w:fill="0084ff" w:val="clear"/>
          <w:rtl w:val="0"/>
        </w:rPr>
        <w:t xml:space="preserve">Parklets-Бібліотечний  public place (назва)</w:t>
      </w:r>
    </w:p>
    <w:p w:rsidR="00000000" w:rsidDel="00000000" w:rsidP="00000000" w:rsidRDefault="00000000" w:rsidRPr="00000000" w14:paraId="00000002">
      <w:pPr>
        <w:rPr>
          <w:color w:val="ffffff"/>
          <w:sz w:val="23"/>
          <w:szCs w:val="23"/>
          <w:shd w:fill="0084ff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кількість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сума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загальна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1.Парклет KL 103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https://trend-decor.com.ua/g28016658-parklety-mini-parki?fbclid=IwAR3NBzxuUXl_pNerMNeggdDYbZTT7GRdEurzeGKvNJPDEcC2Bzl9pLyfg1E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116 000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2.Парклет LK 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3.Парклет LK 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98 120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98 120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4.Парклет LK 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5.Велопарковка “СІТІ”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https://prom.ua/ua/p1167583379-veloparkovka-stoyanka-reshetchataya.html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23 250</w:t>
            </w:r>
          </w:p>
        </w:tc>
      </w:tr>
      <w:tr>
        <w:trPr>
          <w:trHeight w:val="1892.87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6.Дерев,яні урни “Тритон” 3*50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https://prom.ua/ua/p845735411-derevyannaya-urna-dlya.html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36 225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Доставка та встановлення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22 405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22 405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435 000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